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образования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«Гусевский городской округ»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Калининградской области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автономное общеобразовательное учреждение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«Средняя общеобразовательная школа №3»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45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88"/>
        <w:gridCol w:w="3956"/>
      </w:tblGrid>
      <w:tr>
        <w:trPr/>
        <w:tc>
          <w:tcPr>
            <w:tcW w:w="5388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Принята на заседании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Педагогического   совета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8"/>
                <w:szCs w:val="28"/>
              </w:rPr>
              <w:t xml:space="preserve">от «__01___» </w:t>
            </w:r>
            <w:r>
              <w:rPr>
                <w:sz w:val="28"/>
                <w:szCs w:val="28"/>
                <w:u w:val="single"/>
              </w:rPr>
              <w:t>февраля 2022 г.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8"/>
                <w:szCs w:val="28"/>
              </w:rPr>
              <w:t>протокол №_3______</w:t>
            </w:r>
          </w:p>
        </w:tc>
        <w:tc>
          <w:tcPr>
            <w:tcW w:w="3956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МАОУ «СОШ№3»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__________Н.О. Гельфгат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8"/>
                <w:szCs w:val="28"/>
              </w:rPr>
              <w:t>«__01_»  февраля 2022 г.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Дополнительная общеобразовательная общеразвивающая программа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технической   направленности</w:t>
      </w:r>
    </w:p>
    <w:p>
      <w:pPr>
        <w:pStyle w:val="Standard"/>
        <w:ind w:right="240" w:hanging="0"/>
        <w:jc w:val="center"/>
        <w:rPr/>
      </w:pPr>
      <w:r>
        <w:rPr>
          <w:rFonts w:eastAsia="Times New Roman" w:ascii="Times New Roman" w:hAnsi="Times New Roman"/>
          <w:b/>
          <w:sz w:val="28"/>
          <w:szCs w:val="28"/>
        </w:rPr>
        <w:t>«Юный программист»</w:t>
      </w:r>
    </w:p>
    <w:p>
      <w:pPr>
        <w:pStyle w:val="Standard"/>
        <w:jc w:val="center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Standard"/>
        <w:ind w:right="320" w:hanging="0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</w:r>
    </w:p>
    <w:p>
      <w:pPr>
        <w:pStyle w:val="Standard"/>
        <w:ind w:right="320" w:hanging="0"/>
        <w:jc w:val="center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Возраст обучающихся: 7-8 лет</w:t>
      </w:r>
    </w:p>
    <w:p>
      <w:pPr>
        <w:pStyle w:val="Standard"/>
        <w:ind w:right="320" w:hanging="0"/>
        <w:jc w:val="center"/>
        <w:rPr/>
      </w:pPr>
      <w:r>
        <w:rPr>
          <w:rFonts w:eastAsia="Times New Roman" w:ascii="Times New Roman" w:hAnsi="Times New Roman"/>
          <w:sz w:val="28"/>
        </w:rPr>
        <w:t>Срок реализации: 9 месяцев</w:t>
      </w:r>
    </w:p>
    <w:p>
      <w:pPr>
        <w:pStyle w:val="Standard"/>
        <w:jc w:val="center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Standard"/>
        <w:jc w:val="both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Standard"/>
        <w:jc w:val="both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Standard"/>
        <w:jc w:val="both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Standard"/>
        <w:jc w:val="right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Автор - составитель:</w:t>
      </w:r>
    </w:p>
    <w:p>
      <w:pPr>
        <w:pStyle w:val="Standard"/>
        <w:jc w:val="right"/>
        <w:rPr>
          <w:rFonts w:ascii="Times New Roman" w:hAnsi="Times New Roman" w:eastAsia="Times New Roman"/>
          <w:sz w:val="28"/>
        </w:rPr>
      </w:pPr>
      <w:r>
        <w:rPr>
          <w:rFonts w:eastAsia="Times New Roman" w:cs="Arial" w:ascii="Times New Roman" w:hAnsi="Times New Roman"/>
          <w:sz w:val="28"/>
        </w:rPr>
        <w:t>Сучильникова Анжелика Ивановна</w:t>
      </w:r>
      <w:r>
        <w:rPr>
          <w:rFonts w:eastAsia="Times New Roman" w:ascii="Times New Roman" w:hAnsi="Times New Roman"/>
          <w:sz w:val="28"/>
        </w:rPr>
        <w:t xml:space="preserve">, </w:t>
      </w:r>
    </w:p>
    <w:p>
      <w:pPr>
        <w:pStyle w:val="Standard"/>
        <w:jc w:val="right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8"/>
        </w:rPr>
        <w:t>учитель начальных классов</w:t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Г.Гусев, 2022г.</w:t>
      </w:r>
    </w:p>
    <w:p>
      <w:pPr>
        <w:pStyle w:val="Standard"/>
        <w:jc w:val="both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  <w:t>Направленность программы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Дополнительная общеобразовательная общеразвивающая программа   «Юный программист» является программой технической направленности.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Актуальность программы </w:t>
      </w:r>
      <w:r>
        <w:rPr>
          <w:sz w:val="28"/>
          <w:szCs w:val="28"/>
        </w:rPr>
        <w:t>заключается в том, что развитие технического творчества детей рассматривается сегодня как одно из приоритетных направлений в педагогике. Современный этап развития общества характеризуется ускоренными темпами освоения техники и технологий. Непрерывно требуются новые идеи для создания конкурентоспособной продукции, подготовки высококвалифицированных кадров.</w:t>
      </w:r>
    </w:p>
    <w:p>
      <w:pPr>
        <w:pStyle w:val="Normal"/>
        <w:jc w:val="both"/>
        <w:rPr>
          <w:sz w:val="28"/>
          <w:szCs w:val="28"/>
        </w:rPr>
      </w:pPr>
      <w:r>
        <w:rPr>
          <w:rFonts w:ascii="Verdana" w:hAnsi="Verdana"/>
          <w:b/>
          <w:bCs/>
          <w:color w:val="000000"/>
          <w:sz w:val="20"/>
          <w:szCs w:val="20"/>
          <w:shd w:fill="FFFFFF" w:val="clear"/>
        </w:rPr>
        <w:t> </w:t>
      </w:r>
      <w:r>
        <w:rPr>
          <w:color w:val="000000"/>
          <w:sz w:val="28"/>
          <w:szCs w:val="28"/>
          <w:shd w:fill="FFFFFF" w:val="clear"/>
        </w:rPr>
        <w:t>При обычном обучении информатики, темы «алгоритмы» и «программирование» изучаются очень мало и поздно, это замедляет формирование алгоритмического мышления, не способствует развитию интереса учащихся в области программирования, учащиеся, как правило, не готовы успешно выступать на олимпиадах по информатике, теряют интерес к предмету. Обучение по данной программе создает благоприятные условия для более раннего «погружения» учащихся в мир логики, математического моделирования, для интеллектуального и духовного воспитания личности ребенка, социально-культурного и профессионального самоопределения, развития познавательной активности и творческой самореализации учащихся. Она рассчитана на сотворчество и сотрудничество педагога и воспитанников. Данная программа дает возможность детям творчески мыслить, находить самостоятельные индивидуальные решения, а полученные умения и навыки применять в жизни. Развитие творческих способностей помогает также в профессиональной ориентации подростков.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ab/>
        <w:t xml:space="preserve"> Отличительные особенности программы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Содержание программы ориентирует педагога не только на «зону ближайшего развития», то есть на то, что ребенок может усвоить самостоятельно или с помощью взрослых, так и на перспективу, ориентируя на развивающее обучение, с использованием полученных знаний в разных областях на следующих возрастных этапах. Программа дает возможность раскрыть любую тему нетрадиционно, с необычной точки зрения, взглянуть на обычное занятие с детьми как на важный этап становления личности.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ab/>
        <w:t xml:space="preserve"> Адресат программы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 общеразвивающая программа предназначена для детей в возрасте 7-8 лет, обучающихся в МАОУ «СОШ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>
        <w:rPr>
          <w:sz w:val="28"/>
          <w:szCs w:val="28"/>
        </w:rPr>
        <w:t>3» г. Гусева.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Группа может состоять из детей одного возраста или быть разновозрастной.</w:t>
        <w:tab/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ab/>
        <w:t>Объем и срок освоения программы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освоения программы – 9 месяцев.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полное освоение программы требуется 72 часа.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bookmarkStart w:id="2" w:name="Формы_обучения"/>
      <w:bookmarkEnd w:id="2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 Формы обучения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Форма обучения – очная.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bookmarkStart w:id="3" w:name="Особенности_организации_образовательного"/>
      <w:bookmarkEnd w:id="3"/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ab/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Особенности организации образовательного процесса</w:t>
      </w:r>
    </w:p>
    <w:p>
      <w:pPr>
        <w:pStyle w:val="Normal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Программа «Юный программист реализуется в рамках проекта «Губернаторская программа «Умная </w:t>
      </w:r>
      <w:r>
        <w:rPr>
          <w:bCs/>
          <w:sz w:val="28"/>
          <w:szCs w:val="28"/>
          <w:lang w:val="en-US"/>
        </w:rPr>
        <w:t>PRO</w:t>
      </w:r>
      <w:r>
        <w:rPr>
          <w:bCs/>
          <w:sz w:val="28"/>
          <w:szCs w:val="28"/>
        </w:rPr>
        <w:t>дленка» и является бесплатной для обучающихся МАОУ «СОШ №3», реализующей программу.</w:t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Набор детей в объединение – свободный. Программа объединения предусматривает индивидуальные, групповые, фронтальные формы работы с детьми. Состав групп: 15-20 человек.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 Режим занятий, периодичность и продолжительность занятий</w:t>
      </w:r>
    </w:p>
    <w:p>
      <w:pPr>
        <w:pStyle w:val="Normal"/>
        <w:ind w:left="284" w:hanging="0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часов – 72 часа. Продолжительность занятий исчисляется в академических часах – 45 минут. Недельная нагрузка на одну группу: 2 часа. Занятия проводятся 2 раза в неделю.</w:t>
      </w:r>
    </w:p>
    <w:p>
      <w:pPr>
        <w:pStyle w:val="Normal"/>
        <w:ind w:firstLine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 Педагогическая целесообразность</w:t>
      </w:r>
      <w:r>
        <w:rPr>
          <w:sz w:val="28"/>
          <w:szCs w:val="28"/>
        </w:rPr>
        <w:t xml:space="preserve"> изучения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дополнительной образовательной программы «Юный программист» состоит в том, чтобы сформировать у подрастающего поколения новые компетенции, необходимые в обществе, использующем современные информационные технологии; позволит обеспечивать динамическое развитие личности ребенка, его нравственное становление; формировать целостное восприятие мира, людей и самого себя, развивать интеллектуальные и творческие способности ребенка в оптимальном возрасте.</w:t>
      </w:r>
    </w:p>
    <w:p>
      <w:pPr>
        <w:pStyle w:val="1"/>
        <w:spacing w:before="9" w:after="0"/>
        <w:jc w:val="both"/>
        <w:rPr>
          <w:szCs w:val="28"/>
        </w:rPr>
      </w:pPr>
      <w:r>
        <w:rPr>
          <w:w w:val="95"/>
          <w:szCs w:val="28"/>
        </w:rPr>
        <w:t xml:space="preserve">    </w:t>
      </w:r>
      <w:r>
        <w:rPr>
          <w:w w:val="95"/>
          <w:szCs w:val="28"/>
        </w:rPr>
        <w:tab/>
        <w:t>Практическая</w:t>
      </w:r>
      <w:r>
        <w:rPr>
          <w:spacing w:val="75"/>
          <w:szCs w:val="28"/>
        </w:rPr>
        <w:t xml:space="preserve"> </w:t>
      </w:r>
      <w:r>
        <w:rPr>
          <w:spacing w:val="-2"/>
          <w:szCs w:val="28"/>
        </w:rPr>
        <w:t>значимость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помогает ознакомить ребенка с информационными технологиями. Параллельно с овладением знаниями родного языка учиться осуществлять набор уже изученных букв, тренируя память и анализируя образы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младшем школьном возрасте происходит постепенная смена ведущей деятельности, переход от игры к учебе. При этом игра сохраняет свою ведущую роль. Поэтому значительное место на занятиях занимают игры. Возможность опоры на игровую деятельность позволяет сделать интересными и осмысленными любую учебную деятельность. Дети при восприятии материала обращают внимание на яркую подачу его, эмоциональную окраску, в связи с этим основной формой объяснения материала является демонстрация.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Целью обучения</w:t>
      </w:r>
      <w:r>
        <w:rPr>
          <w:sz w:val="28"/>
          <w:szCs w:val="28"/>
        </w:rPr>
        <w:t xml:space="preserve"> по программе «Юный программист» является  развитие интеллектуальных и творческих способностей детей средствами информационных технологий.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 обучения</w:t>
      </w:r>
      <w:r>
        <w:rPr>
          <w:sz w:val="28"/>
          <w:szCs w:val="28"/>
        </w:rPr>
        <w:t>:</w:t>
      </w:r>
    </w:p>
    <w:p>
      <w:pPr>
        <w:pStyle w:val="Normal"/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познакомить школьников с устройством ввода информации - клавиатурой; </w:t>
      </w:r>
    </w:p>
    <w:p>
      <w:pPr>
        <w:pStyle w:val="Normal"/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дать школьникам представления о современном информационном обществе, информационной безопасности личности и государства;</w:t>
      </w:r>
    </w:p>
    <w:p>
      <w:pPr>
        <w:pStyle w:val="Normal"/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дать школьникам первоначальное представление о компьютере и современных информационных и коммуникационных технологиях;</w:t>
      </w:r>
    </w:p>
    <w:p>
      <w:pPr>
        <w:pStyle w:val="Normal"/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научить учащихся работать с программами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PAINT</w:t>
      </w:r>
      <w:r>
        <w:rPr>
          <w:sz w:val="28"/>
          <w:szCs w:val="28"/>
        </w:rPr>
        <w:t>, Калькулятор;</w:t>
      </w:r>
    </w:p>
    <w:p>
      <w:pPr>
        <w:pStyle w:val="Normal"/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углубить первоначальные знания и навыки использования компьютера для основной учебной деятельности;</w:t>
      </w:r>
    </w:p>
    <w:p>
      <w:pPr>
        <w:pStyle w:val="Normal"/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развить творческие и интеллектуальные способности детей, используя знания компьютерных технологий. </w:t>
      </w:r>
    </w:p>
    <w:p>
      <w:pPr>
        <w:pStyle w:val="Normal"/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эмоционально-положительное отношение к  компьютерам.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36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Принципы отбора содержания</w:t>
      </w:r>
    </w:p>
    <w:p>
      <w:pPr>
        <w:pStyle w:val="Normal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Индивидуального подхода к обучающимся.</w:t>
      </w:r>
    </w:p>
    <w:p>
      <w:pPr>
        <w:pStyle w:val="Normal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Системности.</w:t>
      </w:r>
    </w:p>
    <w:p>
      <w:pPr>
        <w:pStyle w:val="Normal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Комплексности и последовательности.</w:t>
      </w:r>
    </w:p>
    <w:p>
      <w:pPr>
        <w:pStyle w:val="Normal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Цикличности.</w:t>
      </w:r>
    </w:p>
    <w:p>
      <w:pPr>
        <w:pStyle w:val="Normal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Наглядности.</w:t>
      </w:r>
    </w:p>
    <w:p>
      <w:pPr>
        <w:pStyle w:val="Normal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Культуросообразности.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93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формы и методы</w:t>
      </w:r>
    </w:p>
    <w:p>
      <w:pPr>
        <w:pStyle w:val="Normal"/>
        <w:ind w:firstLine="493"/>
        <w:jc w:val="both"/>
        <w:rPr>
          <w:sz w:val="28"/>
          <w:szCs w:val="28"/>
        </w:rPr>
      </w:pPr>
      <w:r>
        <w:rPr>
          <w:sz w:val="28"/>
          <w:szCs w:val="28"/>
        </w:rPr>
        <w:t>Во время занятий к обучающимся осуществляется индивидуальный и дифференцированный подход. Занятия делятся на теоретические и практические, учитывая возрастные, психологические и индивидуальные особенности обучающихся.</w:t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Типы занятий</w:t>
      </w:r>
    </w:p>
    <w:p>
      <w:pPr>
        <w:pStyle w:val="Normal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Комбинированное (совмещение теоретической и практической частей занятия, проверка знаний ранее изученного материала, отработка навыков и умений, необходимых при изготовлении продуктов творческого труда);</w:t>
      </w:r>
    </w:p>
    <w:p>
      <w:pPr>
        <w:pStyle w:val="Normal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Теоретическое (сообщение и усвоение новых знаний при объяснении новой темы, изложение нового материала, основных понятий, определение терминов, совершенствование и закрепление знаний);</w:t>
      </w:r>
    </w:p>
    <w:p>
      <w:pPr>
        <w:pStyle w:val="Normal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Диагностическое (определение возможностей и способностей ребенка, уровня полученных знаний, умений, навыков с использованием тестирования, анкетирования, собеседования, выполнения конкурсных и творческих работ);</w:t>
      </w:r>
    </w:p>
    <w:p>
      <w:pPr>
        <w:pStyle w:val="Normal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(контроль и проверка знаний, умений и навыков обучающегося через самостоятельную и контрольную работу, индивидуальное собеседование, зачет, анализ полученных результатов);</w:t>
      </w:r>
    </w:p>
    <w:p>
      <w:pPr>
        <w:pStyle w:val="Normal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(формирование умений и навыков, их осмысление и закрепление на практике);</w:t>
      </w:r>
    </w:p>
    <w:p>
      <w:pPr>
        <w:pStyle w:val="Normal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Вводное занятие (проводится в начале учебного года с целью знакомства с образовательной программой);</w:t>
      </w:r>
    </w:p>
    <w:p>
      <w:pPr>
        <w:pStyle w:val="Normal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Итоговое занятие (проводится после изучения большой темы или раздела, по окончанию полугодия или года).</w:t>
      </w:r>
    </w:p>
    <w:p>
      <w:pPr>
        <w:pStyle w:val="NormalWeb"/>
        <w:rPr>
          <w:b/>
          <w:b/>
          <w:bCs/>
          <w:sz w:val="28"/>
          <w:szCs w:val="28"/>
        </w:rPr>
      </w:pPr>
      <w:r>
        <w:rPr>
          <w:rStyle w:val="Strong"/>
          <w:sz w:val="28"/>
          <w:szCs w:val="28"/>
        </w:rPr>
        <w:t>Планируемые результаты реализации программы</w:t>
      </w:r>
    </w:p>
    <w:p>
      <w:pPr>
        <w:pStyle w:val="Normal"/>
        <w:ind w:firstLine="30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Личностные результаты.</w:t>
      </w:r>
    </w:p>
    <w:p>
      <w:pPr>
        <w:pStyle w:val="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правила техники безопасности;</w:t>
      </w:r>
    </w:p>
    <w:p>
      <w:pPr>
        <w:pStyle w:val="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правила работы за компьютером;</w:t>
      </w:r>
    </w:p>
    <w:p>
      <w:pPr>
        <w:pStyle w:val="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и работу графического редактора </w:t>
      </w:r>
      <w:r>
        <w:rPr>
          <w:sz w:val="28"/>
          <w:szCs w:val="28"/>
          <w:lang w:val="en-US"/>
        </w:rPr>
        <w:t>PAINT</w:t>
      </w:r>
      <w:r>
        <w:rPr>
          <w:sz w:val="28"/>
          <w:szCs w:val="28"/>
        </w:rPr>
        <w:t>;</w:t>
      </w:r>
    </w:p>
    <w:p>
      <w:pPr>
        <w:pStyle w:val="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назначение и работу стандартных программ «Блокнот» и «Калькулятор»;</w:t>
      </w:r>
    </w:p>
    <w:p>
      <w:pPr>
        <w:pStyle w:val="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возможности текстового редактора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; </w:t>
      </w:r>
    </w:p>
    <w:p>
      <w:pPr>
        <w:pStyle w:val="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информации, свойства информации;</w:t>
      </w:r>
    </w:p>
    <w:p>
      <w:pPr>
        <w:pStyle w:val="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и работу программы </w:t>
      </w:r>
      <w:r>
        <w:rPr>
          <w:sz w:val="28"/>
          <w:szCs w:val="28"/>
          <w:lang w:val="en-US"/>
        </w:rPr>
        <w:t>Power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  <w:r>
        <w:rPr>
          <w:sz w:val="28"/>
          <w:szCs w:val="28"/>
        </w:rPr>
        <w:t>;</w:t>
      </w:r>
    </w:p>
    <w:p>
      <w:pPr>
        <w:pStyle w:val="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блоки клавиш;</w:t>
      </w:r>
    </w:p>
    <w:p>
      <w:pPr>
        <w:pStyle w:val="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Компьютерные сети;</w:t>
      </w:r>
    </w:p>
    <w:p>
      <w:pPr>
        <w:pStyle w:val="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процессы;</w:t>
      </w:r>
    </w:p>
    <w:p>
      <w:pPr>
        <w:pStyle w:val="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информации, свойства информации;</w:t>
      </w:r>
    </w:p>
    <w:p>
      <w:pPr>
        <w:pStyle w:val="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типы моделей;</w:t>
      </w:r>
    </w:p>
    <w:p>
      <w:pPr>
        <w:pStyle w:val="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понятия логики;</w:t>
      </w:r>
    </w:p>
    <w:p>
      <w:pPr>
        <w:pStyle w:val="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устройство персонального компьютера, основные блоки;</w:t>
      </w:r>
    </w:p>
    <w:p>
      <w:pPr>
        <w:pStyle w:val="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устройства ввода и вывода информации;</w:t>
      </w:r>
    </w:p>
    <w:p>
      <w:pPr>
        <w:pStyle w:val="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операционные системы и их отличия;</w:t>
      </w:r>
    </w:p>
    <w:p>
      <w:pPr>
        <w:pStyle w:val="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способы защиты информации;</w:t>
      </w:r>
    </w:p>
    <w:p>
      <w:pPr>
        <w:pStyle w:val="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алгоритм</w:t>
      </w:r>
    </w:p>
    <w:p>
      <w:pPr>
        <w:pStyle w:val="Normal"/>
        <w:ind w:left="540" w:firstLine="168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должны уметь:</w:t>
      </w:r>
    </w:p>
    <w:p>
      <w:pPr>
        <w:pStyle w:val="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соблюдать требования безопасности труда и пожарной безопасности;</w:t>
      </w:r>
    </w:p>
    <w:p>
      <w:pPr>
        <w:pStyle w:val="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включить, выключить компьютер;</w:t>
      </w:r>
    </w:p>
    <w:p>
      <w:pPr>
        <w:pStyle w:val="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работать с устройствами ввода/вывода (клавиатура, мышь, дисководы);</w:t>
      </w:r>
    </w:p>
    <w:p>
      <w:pPr>
        <w:pStyle w:val="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набирать информацию на русском регистре;</w:t>
      </w:r>
    </w:p>
    <w:p>
      <w:pPr>
        <w:pStyle w:val="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запустить нужную программу, выбирать пункты меню, правильно закрыть программу.</w:t>
      </w:r>
    </w:p>
    <w:p>
      <w:pPr>
        <w:pStyle w:val="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работать с программами  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PAINT</w:t>
      </w:r>
      <w:r>
        <w:rPr>
          <w:sz w:val="28"/>
          <w:szCs w:val="28"/>
        </w:rPr>
        <w:t>, Блокнот, Калькулятор</w:t>
      </w:r>
    </w:p>
    <w:p>
      <w:pPr>
        <w:pStyle w:val="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работать со стандартными приложениями </w:t>
      </w:r>
      <w:r>
        <w:rPr>
          <w:sz w:val="28"/>
          <w:szCs w:val="28"/>
          <w:lang w:val="en-US"/>
        </w:rPr>
        <w:t>Windows</w:t>
      </w:r>
      <w:r>
        <w:rPr>
          <w:sz w:val="28"/>
          <w:szCs w:val="28"/>
        </w:rPr>
        <w:t>;</w:t>
      </w:r>
    </w:p>
    <w:p>
      <w:pPr>
        <w:pStyle w:val="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Создавать презентации;</w:t>
      </w:r>
    </w:p>
    <w:p>
      <w:pPr>
        <w:pStyle w:val="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пошагово выполнять алгоритм практического задания ;</w:t>
      </w:r>
    </w:p>
    <w:p>
      <w:pPr>
        <w:pStyle w:val="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поиск информации на компьютере;</w:t>
      </w:r>
    </w:p>
    <w:p>
      <w:pPr>
        <w:pStyle w:val="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поиск информации в интернете, выделять из общего списка нужные фрагменты;</w:t>
      </w:r>
    </w:p>
    <w:p>
      <w:pPr>
        <w:pStyle w:val="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работать с программами </w:t>
      </w:r>
      <w:r>
        <w:rPr>
          <w:sz w:val="28"/>
          <w:szCs w:val="28"/>
          <w:lang w:val="en-US"/>
        </w:rPr>
        <w:t>Power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  <w:r>
        <w:rPr>
          <w:sz w:val="28"/>
          <w:szCs w:val="28"/>
        </w:rPr>
        <w:t xml:space="preserve">, Черепашка, Чертежник. </w:t>
      </w:r>
    </w:p>
    <w:p>
      <w:pPr>
        <w:pStyle w:val="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работать с разными видами информации</w:t>
      </w:r>
    </w:p>
    <w:p>
      <w:pPr>
        <w:pStyle w:val="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строить суждения;</w:t>
      </w:r>
    </w:p>
    <w:p>
      <w:pPr>
        <w:pStyle w:val="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решать логические задачи;</w:t>
      </w:r>
    </w:p>
    <w:p>
      <w:pPr>
        <w:pStyle w:val="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находить сходства и отличия реальных объектов и их моделей;</w:t>
      </w:r>
    </w:p>
    <w:p>
      <w:pPr>
        <w:pStyle w:val="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работать с основными блоками компьютера, и подключать их;</w:t>
      </w:r>
    </w:p>
    <w:p>
      <w:pPr>
        <w:pStyle w:val="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устройствами ввода и вывода информации, подключать их к компьютеру;</w:t>
      </w:r>
    </w:p>
    <w:p>
      <w:pPr>
        <w:pStyle w:val="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запускать операционные системы </w:t>
      </w:r>
      <w:r>
        <w:rPr>
          <w:sz w:val="28"/>
          <w:szCs w:val="28"/>
          <w:lang w:val="en-US"/>
        </w:rPr>
        <w:t>Windows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Linux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Mac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OS</w:t>
      </w:r>
      <w:r>
        <w:rPr>
          <w:sz w:val="28"/>
          <w:szCs w:val="28"/>
        </w:rPr>
        <w:t xml:space="preserve"> ;</w:t>
      </w:r>
    </w:p>
    <w:p>
      <w:pPr>
        <w:pStyle w:val="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работать с файлами (создавать, сохранять, осуществлять поиск);</w:t>
      </w:r>
    </w:p>
    <w:p>
      <w:pPr>
        <w:pStyle w:val="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антивирусными программами;</w:t>
      </w:r>
    </w:p>
    <w:p>
      <w:pPr>
        <w:pStyle w:val="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отбор нужной информации;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Метапредметными</w:t>
      </w:r>
      <w:r>
        <w:rPr>
          <w:sz w:val="28"/>
          <w:szCs w:val="28"/>
        </w:rPr>
        <w:t xml:space="preserve"> результатами являются: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развитие познавательной, эмоциональной и волевой сфер младшего школьника; формирование мотивации к изучению предметов естественно-математического цикла.</w:t>
      </w:r>
    </w:p>
    <w:p>
      <w:pPr>
        <w:pStyle w:val="Normal"/>
        <w:ind w:firstLine="54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>
      <w:pPr>
        <w:pStyle w:val="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оценивать результаты своей работы</w:t>
      </w:r>
    </w:p>
    <w:p>
      <w:pPr>
        <w:pStyle w:val="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проектную деятельность;</w:t>
      </w:r>
    </w:p>
    <w:p>
      <w:pPr>
        <w:pStyle w:val="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работать в команде.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Формы подведения итогов реализации программы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 и оценка обучающихся в кружке осуществляется при помощи текущего и итогового контроля в форме викторин, защиты проектной работы (в конце каждого года).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Возможно проведение мастер-класса в форме открытого занятия, кружка для посещения другими учащимися с целью повышения мотивации при изучении компьютера.</w:t>
      </w:r>
    </w:p>
    <w:p>
      <w:pPr>
        <w:pStyle w:val="Normal"/>
        <w:ind w:firstLine="708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Механизм оценивания образовательных результатов</w:t>
      </w:r>
    </w:p>
    <w:p>
      <w:pPr>
        <w:pStyle w:val="Normal"/>
        <w:ind w:firstLine="567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1. Уровень теоретических знаний.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Низкий уровень. Обучающийся знает фрагментарно изученный материал. Изложение материала сбивчивое, требующее корректировки наводящими вопросами.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Средний уровень. Обучающийся знает изученный материал, но для полного раскрытия темы требуются дополнительные вопросы.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Высокий уровень. Обучающийся знает изученный материал. Может дать логически выдержанный ответ, демонстрирующий полное владение материалом.</w:t>
      </w:r>
    </w:p>
    <w:p>
      <w:pPr>
        <w:pStyle w:val="Normal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2.</w:t>
        <w:tab/>
      </w:r>
      <w:r>
        <w:rPr>
          <w:sz w:val="28"/>
          <w:szCs w:val="28"/>
          <w:u w:val="single"/>
        </w:rPr>
        <w:t>Уровень практических навыков и умений. Работа с инструментами, техника безопасности.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</w:t>
        <w:tab/>
        <w:t>Низкий уровень. Требуется контроль педагога за выполнением правил по технике безопасности.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</w:t>
        <w:tab/>
        <w:t>Средний уровень. Требуется периодическое напоминание о том, как работать с инструментами.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</w:t>
        <w:tab/>
        <w:t>Высокий уровень. Четко и безопасно работает инструментами.</w:t>
      </w:r>
    </w:p>
    <w:p>
      <w:pPr>
        <w:pStyle w:val="Normal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Степень самостоятельности изготовления конструкции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</w:t>
        <w:tab/>
        <w:t>Низкий уровень. Требуется постоянные пояснения педагога при сборке и программировании элементов.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</w:t>
        <w:tab/>
        <w:t>Средний</w:t>
        <w:tab/>
        <w:t>уровень.</w:t>
        <w:tab/>
        <w:t>Нуждается</w:t>
        <w:tab/>
        <w:t>в</w:t>
        <w:tab/>
        <w:t>пояснении</w:t>
        <w:tab/>
        <w:t>последовательности работы, но способен после объяснения к самостоятельным действиям.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</w:t>
        <w:tab/>
        <w:t>Высокий уровень. Самостоятельно выполняет операции при редактировании и программированию конструкции.</w:t>
      </w:r>
    </w:p>
    <w:p>
      <w:pPr>
        <w:pStyle w:val="Normal"/>
        <w:ind w:firstLine="708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 ПЛАН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64"/>
        <w:gridCol w:w="3726"/>
        <w:gridCol w:w="1854"/>
        <w:gridCol w:w="1647"/>
        <w:gridCol w:w="1585"/>
      </w:tblGrid>
      <w:tr>
        <w:trPr>
          <w:trHeight w:val="273" w:hRule="atLeast"/>
        </w:trPr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3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Название раздела, темы</w:t>
            </w:r>
          </w:p>
        </w:tc>
        <w:tc>
          <w:tcPr>
            <w:tcW w:w="5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>
        <w:trPr>
          <w:trHeight w:val="278" w:hRule="atLeast"/>
        </w:trPr>
        <w:tc>
          <w:tcPr>
            <w:tcW w:w="7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7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Практика</w:t>
            </w:r>
          </w:p>
        </w:tc>
      </w:tr>
      <w:tr>
        <w:trPr>
          <w:trHeight w:val="273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0</w:t>
            </w:r>
          </w:p>
        </w:tc>
      </w:tr>
      <w:tr>
        <w:trPr>
          <w:trHeight w:val="277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1.1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Техника безопасности.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0</w:t>
            </w:r>
          </w:p>
        </w:tc>
      </w:tr>
      <w:tr>
        <w:trPr>
          <w:trHeight w:val="273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1.2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Информация вокруг нас.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0</w:t>
            </w:r>
          </w:p>
        </w:tc>
      </w:tr>
      <w:tr>
        <w:trPr>
          <w:trHeight w:val="277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1.3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Знакомство с информацией в программе «Роботландия»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0</w:t>
            </w:r>
          </w:p>
        </w:tc>
      </w:tr>
      <w:tr>
        <w:trPr>
          <w:trHeight w:val="552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1.4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Информация в компьютере. Диски. Дискеты.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0</w:t>
            </w:r>
          </w:p>
        </w:tc>
      </w:tr>
      <w:tr>
        <w:trPr>
          <w:trHeight w:val="551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lang w:val="en-US"/>
              </w:rPr>
            </w:pPr>
            <w:r>
              <w:rPr>
                <w:b/>
              </w:rPr>
              <w:t xml:space="preserve">Графический редактор </w:t>
            </w:r>
            <w:r>
              <w:rPr>
                <w:b/>
                <w:lang w:val="en-US"/>
              </w:rPr>
              <w:t>PAINT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9</w:t>
            </w:r>
          </w:p>
        </w:tc>
      </w:tr>
      <w:tr>
        <w:trPr>
          <w:trHeight w:val="551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en-US"/>
              </w:rPr>
            </w:pPr>
            <w:r>
              <w:rPr/>
              <w:t>2.</w:t>
            </w:r>
            <w:r>
              <w:rPr>
                <w:lang w:val="en-US"/>
              </w:rPr>
              <w:t>1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Назначение, запуск/закрытие, структура окна.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</w:t>
            </w:r>
          </w:p>
        </w:tc>
      </w:tr>
      <w:tr>
        <w:trPr>
          <w:trHeight w:val="273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lang w:val="en-US"/>
              </w:rPr>
              <w:t>2</w:t>
            </w:r>
            <w:r>
              <w:rPr/>
              <w:t>.2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Работа с текстом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3</w:t>
            </w:r>
          </w:p>
        </w:tc>
      </w:tr>
      <w:tr>
        <w:trPr>
          <w:trHeight w:val="552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2.3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Набор текста и редактирование.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2</w:t>
            </w:r>
          </w:p>
        </w:tc>
      </w:tr>
      <w:tr>
        <w:trPr>
          <w:trHeight w:val="776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2.4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Копирование, перемещение текста.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2</w:t>
            </w:r>
          </w:p>
        </w:tc>
      </w:tr>
      <w:tr>
        <w:trPr>
          <w:trHeight w:val="551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2.5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Исправление ошибок.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</w:t>
            </w:r>
          </w:p>
        </w:tc>
      </w:tr>
      <w:tr>
        <w:trPr>
          <w:trHeight w:val="273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Знакомство со стандартными программами. «Блокнот».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9</w:t>
            </w:r>
          </w:p>
        </w:tc>
      </w:tr>
      <w:tr>
        <w:trPr>
          <w:trHeight w:val="277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3.1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Назначение программы. Структура окна.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2</w:t>
            </w:r>
          </w:p>
        </w:tc>
      </w:tr>
      <w:tr>
        <w:trPr>
          <w:trHeight w:val="551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3.2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Работа с текстом.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2</w:t>
            </w:r>
          </w:p>
        </w:tc>
      </w:tr>
      <w:tr>
        <w:trPr>
          <w:trHeight w:val="552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3.3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Набор текста и редактирование.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3</w:t>
            </w:r>
          </w:p>
        </w:tc>
      </w:tr>
      <w:tr>
        <w:trPr>
          <w:trHeight w:val="551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3.4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Копирование, перемещение текста.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2</w:t>
            </w:r>
          </w:p>
        </w:tc>
      </w:tr>
      <w:tr>
        <w:trPr>
          <w:trHeight w:val="551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Знакомство со стандартными программами. «Калькулятор»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6</w:t>
            </w:r>
          </w:p>
        </w:tc>
      </w:tr>
      <w:tr>
        <w:trPr>
          <w:trHeight w:val="552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4.1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Назначение программы. Структура окна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</w:t>
            </w:r>
          </w:p>
        </w:tc>
      </w:tr>
      <w:tr>
        <w:trPr>
          <w:trHeight w:val="551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4.2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Виды калькулятора.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</w:t>
            </w:r>
          </w:p>
        </w:tc>
      </w:tr>
      <w:tr>
        <w:trPr>
          <w:trHeight w:val="551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4.3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Работа с простейшими арифметическими действиями.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2</w:t>
            </w:r>
          </w:p>
        </w:tc>
      </w:tr>
      <w:tr>
        <w:trPr>
          <w:trHeight w:val="552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4.4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Решение задач.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2</w:t>
            </w:r>
          </w:p>
        </w:tc>
      </w:tr>
      <w:tr>
        <w:trPr>
          <w:trHeight w:val="551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lang w:val="en-US"/>
              </w:rPr>
            </w:pPr>
            <w:r>
              <w:rPr>
                <w:b/>
              </w:rPr>
              <w:t xml:space="preserve">Текстовый редактор </w:t>
            </w:r>
            <w:r>
              <w:rPr>
                <w:b/>
                <w:lang w:val="en-US"/>
              </w:rPr>
              <w:t>WORD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12</w:t>
            </w:r>
          </w:p>
        </w:tc>
      </w:tr>
      <w:tr>
        <w:trPr>
          <w:trHeight w:val="551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en-US"/>
              </w:rPr>
            </w:pPr>
            <w:r>
              <w:rPr/>
              <w:t>5.</w:t>
            </w:r>
            <w:r>
              <w:rPr>
                <w:lang w:val="en-US"/>
              </w:rPr>
              <w:t>1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Назначение, запуск/закрытие, структура окна.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</w:t>
            </w:r>
          </w:p>
        </w:tc>
      </w:tr>
      <w:tr>
        <w:trPr>
          <w:trHeight w:val="273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5.2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Основные объекты редактора (символ, слово, строка, предложение, абзац).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</w:t>
            </w:r>
          </w:p>
        </w:tc>
      </w:tr>
      <w:tr>
        <w:trPr>
          <w:trHeight w:val="278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5.3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Создание, хранение и считывание документа.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2</w:t>
            </w:r>
          </w:p>
        </w:tc>
      </w:tr>
      <w:tr>
        <w:trPr>
          <w:trHeight w:val="277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5.4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Форматирование текста (изменение шрифтов, оформление абзаца).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2</w:t>
            </w:r>
          </w:p>
        </w:tc>
      </w:tr>
      <w:tr>
        <w:trPr>
          <w:trHeight w:val="273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5.5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Режим вставки.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2</w:t>
            </w:r>
          </w:p>
        </w:tc>
      </w:tr>
      <w:tr>
        <w:trPr>
          <w:trHeight w:val="273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5.6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Рисунок в </w:t>
            </w:r>
            <w:r>
              <w:rPr>
                <w:lang w:val="en-US"/>
              </w:rPr>
              <w:t>WORD</w:t>
            </w:r>
            <w:r>
              <w:rPr/>
              <w:t>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2</w:t>
            </w:r>
          </w:p>
        </w:tc>
      </w:tr>
      <w:tr>
        <w:trPr>
          <w:trHeight w:val="278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5.7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Творческая работа «Забавное рисование из знаков препинания»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2</w:t>
            </w:r>
          </w:p>
        </w:tc>
      </w:tr>
      <w:tr>
        <w:trPr>
          <w:trHeight w:val="273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Развивающие игры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6</w:t>
            </w:r>
          </w:p>
        </w:tc>
      </w:tr>
      <w:tr>
        <w:trPr>
          <w:trHeight w:val="278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6.1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Игры на внимательность (поиск предметов)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2</w:t>
            </w:r>
          </w:p>
        </w:tc>
      </w:tr>
      <w:tr>
        <w:trPr>
          <w:trHeight w:val="551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6.2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Стратегические игры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2</w:t>
            </w:r>
          </w:p>
        </w:tc>
      </w:tr>
      <w:tr>
        <w:trPr>
          <w:trHeight w:val="273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6.3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Построение древа игры.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2</w:t>
            </w:r>
          </w:p>
        </w:tc>
      </w:tr>
      <w:tr>
        <w:trPr>
          <w:trHeight w:val="551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Знакомство с медиапродукцией.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5</w:t>
            </w:r>
          </w:p>
        </w:tc>
      </w:tr>
      <w:tr>
        <w:trPr>
          <w:trHeight w:val="552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7.1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Демонстрация видеофрагментов с использованием медиадисков.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2</w:t>
            </w:r>
          </w:p>
        </w:tc>
      </w:tr>
      <w:tr>
        <w:trPr>
          <w:trHeight w:val="551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7.2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Демонстрация мультфильмов, сказок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2</w:t>
            </w:r>
          </w:p>
        </w:tc>
      </w:tr>
      <w:tr>
        <w:trPr>
          <w:trHeight w:val="825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7.3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Подведение итогов за год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</w:t>
            </w:r>
          </w:p>
        </w:tc>
      </w:tr>
      <w:tr>
        <w:trPr>
          <w:trHeight w:val="278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47</w:t>
            </w:r>
          </w:p>
        </w:tc>
      </w:tr>
    </w:tbl>
    <w:p>
      <w:pPr>
        <w:pStyle w:val="Normal"/>
        <w:spacing w:before="73" w:after="0"/>
        <w:jc w:val="center"/>
        <w:rPr>
          <w:b/>
          <w:b/>
          <w:sz w:val="28"/>
          <w:szCs w:val="28"/>
        </w:rPr>
      </w:pPr>
      <w:r>
        <w:rPr>
          <w:b/>
          <w:w w:val="95"/>
          <w:sz w:val="28"/>
          <w:szCs w:val="28"/>
        </w:rPr>
        <w:t>СОДЕРЖАНИЕ</w:t>
      </w:r>
      <w:r>
        <w:rPr>
          <w:b/>
          <w:spacing w:val="50"/>
          <w:w w:val="150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ПРОГРАММЫ</w:t>
      </w:r>
    </w:p>
    <w:p>
      <w:pPr>
        <w:pStyle w:val="Style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(72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часа, 2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часа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неделю)</w:t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 Введение (4ч.)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Теория: Техника безопасности. Правила работы в лаборатории и организация рабочего места. Инструктаж по технике безопасности.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завершении темы предусмотрен устный опрос.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2. Графический редактор </w:t>
      </w:r>
      <w:r>
        <w:rPr>
          <w:b/>
          <w:sz w:val="28"/>
          <w:szCs w:val="28"/>
          <w:lang w:val="en-US"/>
        </w:rPr>
        <w:t>PAINT</w:t>
      </w:r>
      <w:r>
        <w:rPr>
          <w:b/>
          <w:sz w:val="28"/>
          <w:szCs w:val="28"/>
        </w:rPr>
        <w:t xml:space="preserve"> (15ч.)</w:t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Назначение, запуск/ закрытие, структура окна. Создание, хранение и считывание документа.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рисунка с помощью графических примитивов. Цвет в графике. Изменение рисунка (перенос, растяжение / сжатие, удаление и т.д.).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Изобретаем узоры. Работа на заданную или выбранную тему.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рисунка по стихотворению «У лукоморья дуб зеленый».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3. Знакомство со стандартными программами. «Блокнот» (12ч.)</w:t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программы. Структура окна. Работа с текстом. Набор текста и редактирование. Копирование, перемещение текста. Исправление ошибок.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4. Знакомство со стандартными программами. «Калькулятор» (10ч.)</w:t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программы. Структура окна. Виды калькулятора. Работа с простейшими арифметическими действиями. Решение задач.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5. Текстовый редактор </w:t>
      </w:r>
      <w:r>
        <w:rPr>
          <w:b/>
          <w:sz w:val="28"/>
          <w:szCs w:val="28"/>
          <w:lang w:val="en-US"/>
        </w:rPr>
        <w:t>WORD</w:t>
      </w:r>
      <w:r>
        <w:rPr>
          <w:b/>
          <w:sz w:val="28"/>
          <w:szCs w:val="28"/>
        </w:rPr>
        <w:t xml:space="preserve"> (18ч.)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Назначение, запуск/ закрытие, структура окна. Основные объекты   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редактора (символ, слово, строка, предложение, абзац). 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Создание, хранение и считывание документа. 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операции с текстом Внесение исправлений в текст. Проверка орфографии. Форматирование текста (изменение шрифтов, оформление абзаца). 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файла на дискету и загрузка с дискеты. 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Режим вставки (символов, рисунков).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Рисунок в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. Параметры страницы. 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текстов с помощью </w:t>
      </w:r>
      <w:r>
        <w:rPr>
          <w:sz w:val="28"/>
          <w:szCs w:val="28"/>
          <w:lang w:val="en-US"/>
        </w:rPr>
        <w:t>WORDART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Таблицы. Составление кроссвордов.  Поиск и исправление ошибок. 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Копирование и перемещение текста. 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Урок-КВН. 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Творческая работа Забавное рисование из знаков препинания.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Итоговая работа по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>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6. Развивающие игры (7ч.)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Игры на внимательность (поиск предметов) Стратегические игры. Выигрышная стратегия. Построения древа игры.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7. Знакомство с медиапродукцией (6ч.)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Демонстрация видеофрагментов с использованием медиадисков. Демонстрация мультфильмов, сказок (диск «Никита»)</w:t>
      </w:r>
    </w:p>
    <w:p>
      <w:pPr>
        <w:pStyle w:val="Normal"/>
        <w:tabs>
          <w:tab w:val="clear" w:pos="708"/>
          <w:tab w:val="left" w:pos="993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Календарный учебный график</w:t>
      </w:r>
    </w:p>
    <w:p>
      <w:pPr>
        <w:pStyle w:val="Normal"/>
        <w:tabs>
          <w:tab w:val="clear" w:pos="708"/>
          <w:tab w:val="left" w:pos="993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889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75"/>
        <w:gridCol w:w="4139"/>
        <w:gridCol w:w="5075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№ </w:t>
            </w:r>
            <w:r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Режим деятельности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Дополнительная общеобразовательная общеразвивающая программа технической направленности  «Юный программист»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Начало учебного года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сентября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Продолжительность учебного периода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36 недель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 дня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Периодичность учебных занятий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 раза в неделю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Количество часов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72 часа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Окончание учебного года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31 мая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 месяцев</w:t>
            </w:r>
          </w:p>
        </w:tc>
      </w:tr>
    </w:tbl>
    <w:p>
      <w:pPr>
        <w:pStyle w:val="Normal"/>
        <w:tabs>
          <w:tab w:val="clear" w:pos="708"/>
          <w:tab w:val="left" w:pos="993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jc w:val="center"/>
        <w:outlineLvl w:val="0"/>
        <w:rPr>
          <w:b/>
          <w:b/>
          <w:bCs/>
          <w:spacing w:val="-2"/>
          <w:w w:val="95"/>
          <w:sz w:val="28"/>
          <w:szCs w:val="28"/>
          <w:lang w:eastAsia="en-US"/>
        </w:rPr>
      </w:pPr>
      <w:r>
        <w:rPr>
          <w:b/>
          <w:bCs/>
          <w:w w:val="95"/>
          <w:sz w:val="28"/>
          <w:szCs w:val="28"/>
          <w:lang w:eastAsia="en-US"/>
        </w:rPr>
        <w:t>Организационно-педагогические</w:t>
      </w:r>
      <w:r>
        <w:rPr>
          <w:b/>
          <w:bCs/>
          <w:spacing w:val="61"/>
          <w:w w:val="150"/>
          <w:sz w:val="28"/>
          <w:szCs w:val="28"/>
          <w:lang w:eastAsia="en-US"/>
        </w:rPr>
        <w:t xml:space="preserve"> </w:t>
      </w:r>
      <w:r>
        <w:rPr>
          <w:b/>
          <w:bCs/>
          <w:w w:val="95"/>
          <w:sz w:val="28"/>
          <w:szCs w:val="28"/>
          <w:lang w:eastAsia="en-US"/>
        </w:rPr>
        <w:t>условия</w:t>
      </w:r>
      <w:r>
        <w:rPr>
          <w:b/>
          <w:bCs/>
          <w:spacing w:val="54"/>
          <w:w w:val="150"/>
          <w:sz w:val="28"/>
          <w:szCs w:val="28"/>
          <w:lang w:eastAsia="en-US"/>
        </w:rPr>
        <w:t xml:space="preserve"> </w:t>
      </w:r>
      <w:r>
        <w:rPr>
          <w:b/>
          <w:bCs/>
          <w:w w:val="95"/>
          <w:sz w:val="28"/>
          <w:szCs w:val="28"/>
          <w:lang w:eastAsia="en-US"/>
        </w:rPr>
        <w:t>реализации</w:t>
      </w:r>
      <w:r>
        <w:rPr>
          <w:b/>
          <w:bCs/>
          <w:spacing w:val="66"/>
          <w:w w:val="150"/>
          <w:sz w:val="28"/>
          <w:szCs w:val="28"/>
          <w:lang w:eastAsia="en-US"/>
        </w:rPr>
        <w:t xml:space="preserve"> </w:t>
      </w:r>
      <w:r>
        <w:rPr>
          <w:b/>
          <w:bCs/>
          <w:spacing w:val="-2"/>
          <w:w w:val="95"/>
          <w:sz w:val="28"/>
          <w:szCs w:val="28"/>
          <w:lang w:eastAsia="en-US"/>
        </w:rPr>
        <w:t>программы</w:t>
      </w:r>
    </w:p>
    <w:p>
      <w:pPr>
        <w:pStyle w:val="Normal"/>
        <w:keepNext w:val="true"/>
        <w:keepLines/>
        <w:numPr>
          <w:ilvl w:val="0"/>
          <w:numId w:val="0"/>
        </w:numPr>
        <w:suppressAutoHyphens w:val="true"/>
        <w:ind w:firstLine="708"/>
        <w:jc w:val="both"/>
        <w:textAlignment w:val="baseline"/>
        <w:outlineLvl w:val="2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Кадровое обеспечение программы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Реализация дополнительной общеобразовательной общеразвивающей программы обеспечивается педагогическими кадрами, имеющими </w:t>
      </w:r>
      <w:r>
        <w:rPr>
          <w:sz w:val="28"/>
          <w:szCs w:val="28"/>
        </w:rPr>
        <w:t xml:space="preserve">среднее профессиональное или </w:t>
      </w:r>
      <w:r>
        <w:rPr>
          <w:sz w:val="28"/>
          <w:szCs w:val="28"/>
          <w:lang w:eastAsia="ar-SA"/>
        </w:rPr>
        <w:t>высшее образование,</w:t>
      </w:r>
      <w:r>
        <w:rPr>
          <w:sz w:val="28"/>
          <w:szCs w:val="28"/>
        </w:rPr>
        <w:t xml:space="preserve"> соответствующее профилю преподаваемого учебного предмета.</w:t>
      </w:r>
    </w:p>
    <w:p>
      <w:pPr>
        <w:pStyle w:val="Normal"/>
        <w:widowControl w:val="false"/>
        <w:ind w:right="221" w:hanging="0"/>
        <w:jc w:val="both"/>
        <w:rPr>
          <w:b/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>Материально – техническое обеспечение программы:</w:t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персональный компьютер - рабочее место учителя и учащихся</w:t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мультимедиа проектор</w:t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интерактивная доска</w:t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устройства вывода звуковой информации ( колонки)</w:t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устройства для ручного ввода текстовой информации и манипулирования   экран</w:t>
        <w:softHyphen/>
        <w:t>ными объектами (клавиатура и мышь)</w:t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внешний накопитель информации (или флеш-память)</w:t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-комплекты презентационных слайдов Печатные пособия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ab/>
        <w:t>Методическое  обеспечение программы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-дидактические материалы(интерактивные физминутки, презентации к занятиям, печатная продукция);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-разработки занятий в рамках программы.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Дидактическое обеспечение программы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-графические наглядные пособия;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-интерактивные игры;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-разработка занятий в рамках программы.</w:t>
      </w:r>
    </w:p>
    <w:p>
      <w:pPr>
        <w:pStyle w:val="Normal"/>
        <w:shd w:val="clear" w:color="auto" w:fill="FFFFFF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firstLine="708"/>
        <w:jc w:val="both"/>
        <w:outlineLvl w:val="0"/>
        <w:rPr>
          <w:b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Список</w:t>
      </w:r>
      <w:r>
        <w:rPr>
          <w:b/>
          <w:bCs/>
          <w:spacing w:val="-11"/>
          <w:sz w:val="28"/>
          <w:szCs w:val="28"/>
          <w:lang w:eastAsia="en-US"/>
        </w:rPr>
        <w:t xml:space="preserve"> </w:t>
      </w:r>
      <w:r>
        <w:rPr>
          <w:b/>
          <w:bCs/>
          <w:spacing w:val="-2"/>
          <w:sz w:val="28"/>
          <w:szCs w:val="28"/>
          <w:lang w:eastAsia="en-US"/>
        </w:rPr>
        <w:t>литературы</w:t>
      </w:r>
    </w:p>
    <w:p>
      <w:pPr>
        <w:pStyle w:val="Normal"/>
        <w:widowControl w:val="false"/>
        <w:ind w:firstLine="708"/>
        <w:jc w:val="both"/>
        <w:rPr>
          <w:spacing w:val="-4"/>
          <w:sz w:val="28"/>
          <w:szCs w:val="28"/>
          <w:u w:val="single"/>
          <w:lang w:eastAsia="en-US"/>
        </w:rPr>
      </w:pPr>
      <w:r>
        <w:rPr>
          <w:sz w:val="28"/>
          <w:szCs w:val="28"/>
          <w:u w:val="single"/>
          <w:lang w:eastAsia="en-US"/>
        </w:rPr>
        <w:t>Нормативные</w:t>
      </w:r>
      <w:r>
        <w:rPr>
          <w:spacing w:val="-14"/>
          <w:sz w:val="28"/>
          <w:szCs w:val="28"/>
          <w:u w:val="single"/>
          <w:lang w:eastAsia="en-US"/>
        </w:rPr>
        <w:t xml:space="preserve"> </w:t>
      </w:r>
      <w:r>
        <w:rPr>
          <w:sz w:val="28"/>
          <w:szCs w:val="28"/>
          <w:u w:val="single"/>
          <w:lang w:eastAsia="en-US"/>
        </w:rPr>
        <w:t>правовые</w:t>
      </w:r>
      <w:r>
        <w:rPr>
          <w:spacing w:val="-14"/>
          <w:sz w:val="28"/>
          <w:szCs w:val="28"/>
          <w:u w:val="single"/>
          <w:lang w:eastAsia="en-US"/>
        </w:rPr>
        <w:t xml:space="preserve"> </w:t>
      </w:r>
      <w:r>
        <w:rPr>
          <w:spacing w:val="-4"/>
          <w:sz w:val="28"/>
          <w:szCs w:val="28"/>
          <w:u w:val="single"/>
          <w:lang w:eastAsia="en-US"/>
        </w:rPr>
        <w:t>акты</w:t>
      </w:r>
    </w:p>
    <w:p>
      <w:pPr>
        <w:pStyle w:val="Normal"/>
        <w:numPr>
          <w:ilvl w:val="0"/>
          <w:numId w:val="0"/>
        </w:numPr>
        <w:shd w:val="clear" w:color="auto" w:fill="FFFFFF"/>
        <w:ind w:firstLine="709"/>
        <w:jc w:val="both"/>
        <w:outlineLvl w:val="2"/>
        <w:rPr>
          <w:b/>
          <w:b/>
          <w:sz w:val="28"/>
          <w:szCs w:val="28"/>
        </w:rPr>
      </w:pPr>
      <w:r>
        <w:rPr>
          <w:sz w:val="28"/>
          <w:szCs w:val="28"/>
        </w:rPr>
        <w:t>1. Федеральный закон «Об образовании в Российской Федерации» от 29.12.2012 № 273-ФЗ.</w:t>
      </w:r>
    </w:p>
    <w:p>
      <w:pPr>
        <w:pStyle w:val="Normal"/>
        <w:numPr>
          <w:ilvl w:val="0"/>
          <w:numId w:val="0"/>
        </w:numPr>
        <w:shd w:val="clear" w:color="auto" w:fill="FFFFFF"/>
        <w:ind w:firstLine="709"/>
        <w:jc w:val="both"/>
        <w:outlineLvl w:val="2"/>
        <w:rPr>
          <w:b/>
          <w:b/>
          <w:sz w:val="28"/>
          <w:szCs w:val="28"/>
        </w:rPr>
      </w:pPr>
      <w:r>
        <w:rPr>
          <w:sz w:val="28"/>
          <w:szCs w:val="28"/>
        </w:rPr>
        <w:t>2. Указ Президента Российской Федерации «О мерах по реализации государственной политики в области образования и науки» от 07.05.2012 № 599.</w:t>
      </w:r>
    </w:p>
    <w:p>
      <w:pPr>
        <w:pStyle w:val="Normal"/>
        <w:numPr>
          <w:ilvl w:val="0"/>
          <w:numId w:val="0"/>
        </w:numPr>
        <w:shd w:val="clear" w:color="auto" w:fill="FFFFFF"/>
        <w:ind w:firstLine="709"/>
        <w:jc w:val="both"/>
        <w:outlineLvl w:val="2"/>
        <w:rPr>
          <w:b/>
          <w:b/>
          <w:sz w:val="28"/>
          <w:szCs w:val="28"/>
        </w:rPr>
      </w:pPr>
      <w:r>
        <w:rPr>
          <w:sz w:val="28"/>
          <w:szCs w:val="28"/>
        </w:rPr>
        <w:t>3. Указ Президента Российской Федерации «О мероприятиях по реализации государственной социальной политики» от 07.05.2012 № 597.</w:t>
      </w:r>
    </w:p>
    <w:p>
      <w:pPr>
        <w:pStyle w:val="Normal"/>
        <w:numPr>
          <w:ilvl w:val="0"/>
          <w:numId w:val="0"/>
        </w:numPr>
        <w:shd w:val="clear" w:color="auto" w:fill="FFFFFF"/>
        <w:ind w:firstLine="709"/>
        <w:jc w:val="both"/>
        <w:outlineLvl w:val="2"/>
        <w:rPr>
          <w:b/>
          <w:b/>
          <w:sz w:val="28"/>
          <w:szCs w:val="28"/>
        </w:rPr>
      </w:pPr>
      <w:r>
        <w:rPr>
          <w:sz w:val="28"/>
          <w:szCs w:val="28"/>
        </w:rPr>
        <w:t>4. Распоряжение Правительства РФ от 30 декабря 2012 г. № 2620-р.</w:t>
      </w:r>
    </w:p>
    <w:p>
      <w:pPr>
        <w:pStyle w:val="Normal"/>
        <w:numPr>
          <w:ilvl w:val="0"/>
          <w:numId w:val="0"/>
        </w:numPr>
        <w:shd w:val="clear" w:color="auto" w:fill="FFFFFF"/>
        <w:ind w:firstLine="709"/>
        <w:jc w:val="both"/>
        <w:outlineLvl w:val="2"/>
        <w:rPr>
          <w:b/>
          <w:b/>
          <w:sz w:val="28"/>
          <w:szCs w:val="28"/>
        </w:rPr>
      </w:pPr>
      <w:r>
        <w:rPr>
          <w:sz w:val="28"/>
          <w:szCs w:val="28"/>
        </w:rPr>
        <w:t>5. Проект межведомственной программы развития дополнительного образования детей в Российской Федерации до 2020 года.</w:t>
      </w:r>
    </w:p>
    <w:p>
      <w:pPr>
        <w:pStyle w:val="Normal"/>
        <w:numPr>
          <w:ilvl w:val="0"/>
          <w:numId w:val="0"/>
        </w:numPr>
        <w:shd w:val="clear" w:color="auto" w:fill="FFFFFF"/>
        <w:ind w:firstLine="709"/>
        <w:jc w:val="both"/>
        <w:outlineLvl w:val="2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6. Приказ </w:t>
      </w:r>
      <w:r>
        <w:rPr>
          <w:rFonts w:eastAsia="Calibri"/>
          <w:sz w:val="28"/>
          <w:szCs w:val="28"/>
        </w:rPr>
        <w:t xml:space="preserve">Министерства просвещения РФ </w:t>
      </w:r>
      <w:r>
        <w:rPr>
          <w:sz w:val="28"/>
          <w:szCs w:val="28"/>
        </w:rPr>
        <w:t>от 09.11.2018 №196 «Об утверждении Порядка организации осуществления образовательной деятельности по дополнительным общеобразовательным программам».</w:t>
      </w:r>
    </w:p>
    <w:p>
      <w:pPr>
        <w:pStyle w:val="Normal"/>
        <w:numPr>
          <w:ilvl w:val="0"/>
          <w:numId w:val="0"/>
        </w:numPr>
        <w:shd w:val="clear" w:color="auto" w:fill="FFFFFF"/>
        <w:ind w:firstLine="709"/>
        <w:jc w:val="both"/>
        <w:outlineLvl w:val="2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7. Постановление Главного государственного санитарного врача РФ от 28.09.2020 г.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молодежи». </w:t>
      </w:r>
    </w:p>
    <w:p>
      <w:pPr>
        <w:pStyle w:val="Normal"/>
        <w:suppressAutoHyphens w:val="true"/>
        <w:ind w:right="-266" w:hanging="0"/>
        <w:jc w:val="both"/>
        <w:textAlignment w:val="baseline"/>
        <w:rPr>
          <w:rFonts w:cs="Arial"/>
          <w:b/>
          <w:b/>
          <w:sz w:val="28"/>
          <w:szCs w:val="28"/>
        </w:rPr>
      </w:pPr>
      <w:r>
        <w:rPr>
          <w:rFonts w:cs="Arial"/>
          <w:b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2209" w:leader="none"/>
        </w:tabs>
        <w:ind w:right="216" w:hanging="0"/>
        <w:jc w:val="both"/>
        <w:rPr>
          <w:b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Литература для педагога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8"/>
          <w:tab w:val="left" w:pos="2617" w:leader="none"/>
        </w:tabs>
        <w:spacing w:lineRule="auto" w:line="240"/>
        <w:ind w:left="1199" w:right="229" w:hanging="70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Базовый набор «Перворобот» Книга для учителя. Перевод на русский язык Института новых технологий образования, М.,1999 г.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8"/>
          <w:tab w:val="left" w:pos="2617" w:leader="none"/>
        </w:tabs>
        <w:spacing w:lineRule="auto" w:line="240"/>
        <w:ind w:left="1199" w:right="216" w:hanging="70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Васильева Т. С. ФГОС нового поколения о требованиях к результатам обучения [Текст] // Теория и практика образования в современном мире: материалы IV междунар. науч. конф. (г. Санкт- Петербург, январь 2014 г.). —СПб.: Заневская площадь, 2014. —С. 74-76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8"/>
          <w:tab w:val="left" w:pos="2617" w:leader="none"/>
        </w:tabs>
        <w:spacing w:lineRule="auto" w:line="240"/>
        <w:ind w:left="1199" w:right="236" w:hanging="70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Введение в Робототехнику», справочное пособие к</w:t>
      </w:r>
      <w:r>
        <w:rPr>
          <w:rFonts w:cs="Times New Roman" w:ascii="Times New Roman" w:hAnsi="Times New Roman"/>
          <w:spacing w:val="40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eastAsia="en-US"/>
        </w:rPr>
        <w:t>программному обеспечению ПервороботNXT, ИНТ, 2007г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8"/>
          <w:tab w:val="left" w:pos="2617" w:leader="none"/>
        </w:tabs>
        <w:spacing w:lineRule="auto" w:line="240"/>
        <w:ind w:left="1199" w:right="238" w:hanging="70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Индустрия развлечений. ПервоРобот. Книга для учителя и сборник проектов. LEGO Group, перевод ИНТ, -87 с.,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8"/>
          <w:tab w:val="left" w:pos="2617" w:leader="none"/>
        </w:tabs>
        <w:spacing w:lineRule="auto" w:line="240"/>
        <w:ind w:left="1199" w:right="221" w:hanging="70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Литвиненко В.М., М.В.Аксѐнов. ЛЕГО МАСТЕР. Санкт- Петербург..: «Издательство «Кристалл»». 1999г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8"/>
          <w:tab w:val="left" w:pos="2617" w:leader="none"/>
        </w:tabs>
        <w:spacing w:lineRule="auto" w:line="240" w:before="63" w:after="200"/>
        <w:ind w:left="1199" w:right="233" w:hanging="70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Сборник «Нормативно-правовая база дополнительного образования детей». Москва: Издательский дом «Школьная книга», 2006г.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8"/>
          <w:tab w:val="left" w:pos="2617" w:leader="none"/>
        </w:tabs>
        <w:spacing w:lineRule="auto" w:line="240" w:before="5" w:after="20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Сборник</w:t>
      </w:r>
      <w:r>
        <w:rPr>
          <w:rFonts w:cs="Times New Roman" w:ascii="Times New Roman" w:hAnsi="Times New Roman"/>
          <w:spacing w:val="-9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eastAsia="en-US"/>
        </w:rPr>
        <w:t>материалов</w:t>
      </w:r>
      <w:r>
        <w:rPr>
          <w:rFonts w:cs="Times New Roman" w:ascii="Times New Roman" w:hAnsi="Times New Roman"/>
          <w:spacing w:val="-10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eastAsia="en-US"/>
        </w:rPr>
        <w:t>международной</w:t>
      </w:r>
      <w:r>
        <w:rPr>
          <w:rFonts w:cs="Times New Roman" w:ascii="Times New Roman" w:hAnsi="Times New Roman"/>
          <w:spacing w:val="28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  <w:lang w:eastAsia="en-US"/>
        </w:rPr>
        <w:t>конференции</w:t>
      </w:r>
    </w:p>
    <w:p>
      <w:pPr>
        <w:pStyle w:val="Normal"/>
        <w:widowControl w:val="false"/>
        <w:ind w:left="1199" w:right="240" w:hang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«Педагогический процесс, как непрерывное развитие творческого</w:t>
      </w:r>
      <w:r>
        <w:rPr>
          <w:spacing w:val="4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потенциала личности» Москва.: МГИУ, 1998г.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8"/>
          <w:tab w:val="left" w:pos="2617" w:leader="none"/>
        </w:tabs>
        <w:spacing w:lineRule="auto" w:line="240"/>
        <w:ind w:left="1199" w:right="230" w:hanging="70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 xml:space="preserve">Смирнов Н.К. «Здоровьесберегающие образовательные технологии в работе учителя и школы». Москва.: «Издательство Аркти», </w:t>
      </w:r>
      <w:r>
        <w:rPr>
          <w:rFonts w:cs="Times New Roman" w:ascii="Times New Roman" w:hAnsi="Times New Roman"/>
          <w:spacing w:val="-2"/>
          <w:sz w:val="28"/>
          <w:szCs w:val="28"/>
          <w:lang w:eastAsia="en-US"/>
        </w:rPr>
        <w:t>2003г.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8"/>
          <w:tab w:val="left" w:pos="2617" w:leader="none"/>
        </w:tabs>
        <w:spacing w:lineRule="auto" w:line="240"/>
        <w:ind w:left="1199" w:right="236" w:hanging="70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Трактуев О., С. Трактуева., В. Кузнецов. «eLAB. Методическое учебное пособие для учителя». Москва.: ИНТ.</w:t>
      </w:r>
    </w:p>
    <w:p>
      <w:pPr>
        <w:sectPr>
          <w:type w:val="nextPage"/>
          <w:pgSz w:w="11906" w:h="16838"/>
          <w:pgMar w:left="1418" w:right="851" w:header="0" w:top="851" w:footer="0" w:bottom="851" w:gutter="0"/>
          <w:pgNumType w:fmt="decimal"/>
          <w:formProt w:val="false"/>
          <w:textDirection w:val="lrTb"/>
          <w:docGrid w:type="default" w:linePitch="100" w:charSpace="0"/>
        </w:sectPr>
        <w:pStyle w:val="Normal"/>
        <w:widowControl w:val="false"/>
        <w:ind w:left="1199" w:hang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egoe UI"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"/>
      <w:lvlJc w:val="left"/>
      <w:pPr>
        <w:tabs>
          <w:tab w:val="num" w:pos="0"/>
        </w:tabs>
        <w:ind w:left="1199" w:hanging="706"/>
      </w:pPr>
      <w:rPr>
        <w:rFonts w:ascii="Wingdings" w:hAnsi="Wingdings" w:cs="Wingdings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58" w:hanging="70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17" w:hanging="70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76" w:hanging="70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35" w:hanging="70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94" w:hanging="70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53" w:hanging="70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12" w:hanging="70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71" w:hanging="706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199" w:hanging="706"/>
      </w:pPr>
      <w:rPr>
        <w:sz w:val="28"/>
        <w:i w:val="false"/>
        <w:b w:val="false"/>
        <w:szCs w:val="28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58" w:hanging="70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17" w:hanging="70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76" w:hanging="70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35" w:hanging="70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94" w:hanging="70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53" w:hanging="70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12" w:hanging="70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71" w:hanging="706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e668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207e7d"/>
    <w:pPr>
      <w:keepNext w:val="true"/>
      <w:jc w:val="center"/>
      <w:outlineLvl w:val="0"/>
    </w:pPr>
    <w:rPr>
      <w:b/>
      <w:sz w:val="28"/>
    </w:rPr>
  </w:style>
  <w:style w:type="paragraph" w:styleId="2">
    <w:name w:val="Heading 2"/>
    <w:basedOn w:val="Normal"/>
    <w:next w:val="Normal"/>
    <w:link w:val="20"/>
    <w:qFormat/>
    <w:rsid w:val="00207e7d"/>
    <w:pPr>
      <w:keepNext w:val="true"/>
      <w:ind w:left="720" w:hanging="0"/>
      <w:jc w:val="center"/>
      <w:outlineLvl w:val="1"/>
    </w:pPr>
    <w:rPr>
      <w:b/>
      <w:bCs/>
      <w:iCs/>
    </w:rPr>
  </w:style>
  <w:style w:type="paragraph" w:styleId="3">
    <w:name w:val="Heading 3"/>
    <w:basedOn w:val="Normal"/>
    <w:next w:val="Normal"/>
    <w:link w:val="30"/>
    <w:qFormat/>
    <w:rsid w:val="00207e7d"/>
    <w:pPr>
      <w:keepNext w:val="true"/>
      <w:ind w:left="720" w:hanging="0"/>
      <w:jc w:val="both"/>
      <w:outlineLvl w:val="2"/>
    </w:pPr>
    <w:rPr>
      <w:b/>
      <w:bCs/>
      <w:iCs/>
    </w:rPr>
  </w:style>
  <w:style w:type="paragraph" w:styleId="4">
    <w:name w:val="Heading 4"/>
    <w:basedOn w:val="Normal"/>
    <w:next w:val="Normal"/>
    <w:link w:val="40"/>
    <w:qFormat/>
    <w:rsid w:val="00207e7d"/>
    <w:pPr>
      <w:keepNext w:val="true"/>
      <w:ind w:left="720" w:firstLine="720"/>
      <w:jc w:val="center"/>
      <w:outlineLvl w:val="3"/>
    </w:pPr>
    <w:rPr>
      <w:b/>
      <w:bCs/>
      <w:iCs/>
    </w:rPr>
  </w:style>
  <w:style w:type="paragraph" w:styleId="5">
    <w:name w:val="Heading 5"/>
    <w:basedOn w:val="Normal"/>
    <w:next w:val="Normal"/>
    <w:link w:val="50"/>
    <w:qFormat/>
    <w:rsid w:val="00207e7d"/>
    <w:pPr>
      <w:keepNext w:val="true"/>
      <w:ind w:firstLine="567"/>
      <w:jc w:val="center"/>
      <w:outlineLvl w:val="4"/>
    </w:pPr>
    <w:rPr>
      <w:b/>
      <w:bCs/>
    </w:rPr>
  </w:style>
  <w:style w:type="paragraph" w:styleId="6">
    <w:name w:val="Heading 6"/>
    <w:basedOn w:val="Normal"/>
    <w:next w:val="Normal"/>
    <w:link w:val="60"/>
    <w:qFormat/>
    <w:rsid w:val="00207e7d"/>
    <w:pPr>
      <w:keepNext w:val="true"/>
      <w:jc w:val="center"/>
      <w:outlineLvl w:val="5"/>
    </w:pPr>
    <w:rPr>
      <w:b/>
      <w:bCs/>
    </w:rPr>
  </w:style>
  <w:style w:type="paragraph" w:styleId="7">
    <w:name w:val="Heading 7"/>
    <w:basedOn w:val="Normal"/>
    <w:next w:val="Normal"/>
    <w:link w:val="70"/>
    <w:qFormat/>
    <w:rsid w:val="00207e7d"/>
    <w:pPr>
      <w:keepNext w:val="true"/>
      <w:ind w:firstLine="720"/>
      <w:jc w:val="center"/>
      <w:outlineLvl w:val="6"/>
    </w:pPr>
    <w:rPr>
      <w:b/>
      <w:bCs/>
    </w:rPr>
  </w:style>
  <w:style w:type="paragraph" w:styleId="8">
    <w:name w:val="Heading 8"/>
    <w:basedOn w:val="Normal"/>
    <w:next w:val="Normal"/>
    <w:link w:val="80"/>
    <w:qFormat/>
    <w:rsid w:val="00207e7d"/>
    <w:pPr>
      <w:keepNext w:val="true"/>
      <w:jc w:val="center"/>
      <w:outlineLvl w:val="7"/>
    </w:pPr>
    <w:rPr>
      <w:b/>
      <w:bCs/>
      <w:sz w:val="4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207e7d"/>
    <w:rPr>
      <w:b/>
      <w:sz w:val="28"/>
      <w:szCs w:val="24"/>
      <w:lang w:eastAsia="en-US"/>
    </w:rPr>
  </w:style>
  <w:style w:type="character" w:styleId="21" w:customStyle="1">
    <w:name w:val="Заголовок 2 Знак"/>
    <w:basedOn w:val="DefaultParagraphFont"/>
    <w:link w:val="2"/>
    <w:qFormat/>
    <w:rsid w:val="00207e7d"/>
    <w:rPr>
      <w:b/>
      <w:bCs/>
      <w:iCs/>
      <w:sz w:val="24"/>
      <w:szCs w:val="24"/>
      <w:lang w:eastAsia="en-US"/>
    </w:rPr>
  </w:style>
  <w:style w:type="character" w:styleId="31" w:customStyle="1">
    <w:name w:val="Заголовок 3 Знак"/>
    <w:basedOn w:val="DefaultParagraphFont"/>
    <w:link w:val="3"/>
    <w:qFormat/>
    <w:rsid w:val="00207e7d"/>
    <w:rPr>
      <w:b/>
      <w:bCs/>
      <w:iCs/>
      <w:sz w:val="24"/>
      <w:szCs w:val="24"/>
      <w:lang w:eastAsia="en-US"/>
    </w:rPr>
  </w:style>
  <w:style w:type="character" w:styleId="41" w:customStyle="1">
    <w:name w:val="Заголовок 4 Знак"/>
    <w:basedOn w:val="DefaultParagraphFont"/>
    <w:link w:val="4"/>
    <w:qFormat/>
    <w:rsid w:val="00207e7d"/>
    <w:rPr>
      <w:b/>
      <w:bCs/>
      <w:iCs/>
      <w:sz w:val="24"/>
      <w:szCs w:val="24"/>
      <w:lang w:eastAsia="en-US"/>
    </w:rPr>
  </w:style>
  <w:style w:type="character" w:styleId="51" w:customStyle="1">
    <w:name w:val="Заголовок 5 Знак"/>
    <w:basedOn w:val="DefaultParagraphFont"/>
    <w:link w:val="5"/>
    <w:qFormat/>
    <w:rsid w:val="00207e7d"/>
    <w:rPr>
      <w:b/>
      <w:bCs/>
      <w:sz w:val="24"/>
      <w:szCs w:val="24"/>
    </w:rPr>
  </w:style>
  <w:style w:type="character" w:styleId="61" w:customStyle="1">
    <w:name w:val="Заголовок 6 Знак"/>
    <w:basedOn w:val="DefaultParagraphFont"/>
    <w:link w:val="6"/>
    <w:qFormat/>
    <w:rsid w:val="00207e7d"/>
    <w:rPr>
      <w:b/>
      <w:bCs/>
      <w:sz w:val="24"/>
      <w:szCs w:val="24"/>
      <w:lang w:eastAsia="en-US"/>
    </w:rPr>
  </w:style>
  <w:style w:type="character" w:styleId="71" w:customStyle="1">
    <w:name w:val="Заголовок 7 Знак"/>
    <w:basedOn w:val="DefaultParagraphFont"/>
    <w:link w:val="7"/>
    <w:qFormat/>
    <w:rsid w:val="00207e7d"/>
    <w:rPr>
      <w:b/>
      <w:bCs/>
      <w:sz w:val="24"/>
      <w:szCs w:val="24"/>
      <w:lang w:eastAsia="en-US"/>
    </w:rPr>
  </w:style>
  <w:style w:type="character" w:styleId="81" w:customStyle="1">
    <w:name w:val="Заголовок 8 Знак"/>
    <w:basedOn w:val="DefaultParagraphFont"/>
    <w:link w:val="8"/>
    <w:qFormat/>
    <w:rsid w:val="00207e7d"/>
    <w:rPr>
      <w:b/>
      <w:bCs/>
      <w:sz w:val="40"/>
      <w:szCs w:val="24"/>
      <w:lang w:eastAsia="en-US"/>
    </w:rPr>
  </w:style>
  <w:style w:type="character" w:styleId="Style6" w:customStyle="1">
    <w:name w:val="Название Знак"/>
    <w:basedOn w:val="DefaultParagraphFont"/>
    <w:link w:val="a4"/>
    <w:qFormat/>
    <w:rsid w:val="002e668c"/>
    <w:rPr>
      <w:sz w:val="28"/>
    </w:rPr>
  </w:style>
  <w:style w:type="character" w:styleId="Style7" w:customStyle="1">
    <w:name w:val="Текст выноски Знак"/>
    <w:basedOn w:val="DefaultParagraphFont"/>
    <w:link w:val="a6"/>
    <w:uiPriority w:val="99"/>
    <w:semiHidden/>
    <w:qFormat/>
    <w:rsid w:val="00aa5c55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c4071f"/>
    <w:rPr>
      <w:b/>
      <w:bCs/>
    </w:rPr>
  </w:style>
  <w:style w:type="character" w:styleId="Style8" w:customStyle="1">
    <w:name w:val="Основной текст Знак"/>
    <w:basedOn w:val="DefaultParagraphFont"/>
    <w:link w:val="ab"/>
    <w:uiPriority w:val="99"/>
    <w:qFormat/>
    <w:rsid w:val="00b1609a"/>
    <w:rPr>
      <w:sz w:val="24"/>
      <w:szCs w:val="24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0">
    <w:name w:val="Body Text"/>
    <w:basedOn w:val="Normal"/>
    <w:link w:val="ac"/>
    <w:uiPriority w:val="99"/>
    <w:unhideWhenUsed/>
    <w:rsid w:val="00b1609a"/>
    <w:pPr>
      <w:spacing w:before="0" w:after="120"/>
    </w:pPr>
    <w:rPr/>
  </w:style>
  <w:style w:type="paragraph" w:styleId="Style11">
    <w:name w:val="List"/>
    <w:basedOn w:val="Style10"/>
    <w:pPr/>
    <w:rPr>
      <w:rFonts w:cs="Mang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Mangal"/>
    </w:rPr>
  </w:style>
  <w:style w:type="paragraph" w:styleId="Style14">
    <w:name w:val="Title"/>
    <w:basedOn w:val="Normal"/>
    <w:link w:val="a5"/>
    <w:qFormat/>
    <w:rsid w:val="002e668c"/>
    <w:pPr>
      <w:jc w:val="center"/>
    </w:pPr>
    <w:rPr>
      <w:sz w:val="28"/>
      <w:szCs w:val="20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aa5c55"/>
    <w:pPr/>
    <w:rPr>
      <w:rFonts w:ascii="Tahoma" w:hAnsi="Tahoma" w:cs="Tahoma"/>
      <w:sz w:val="16"/>
      <w:szCs w:val="16"/>
    </w:rPr>
  </w:style>
  <w:style w:type="paragraph" w:styleId="22" w:customStyle="1">
    <w:name w:val="Основной текст2"/>
    <w:basedOn w:val="Normal"/>
    <w:qFormat/>
    <w:rsid w:val="00da7fb5"/>
    <w:pPr>
      <w:shd w:val="clear" w:color="auto" w:fill="FFFFFF"/>
      <w:spacing w:lineRule="exact" w:line="228" w:before="180" w:after="0"/>
      <w:ind w:hanging="220"/>
      <w:jc w:val="both"/>
    </w:pPr>
    <w:rPr>
      <w:rFonts w:ascii="Segoe UI" w:hAnsi="Segoe UI" w:eastAsia="Segoe UI" w:cs="Segoe UI"/>
      <w:color w:val="000000"/>
      <w:spacing w:val="6"/>
      <w:sz w:val="14"/>
      <w:szCs w:val="14"/>
    </w:rPr>
  </w:style>
  <w:style w:type="paragraph" w:styleId="ListParagraph">
    <w:name w:val="List Paragraph"/>
    <w:basedOn w:val="Normal"/>
    <w:uiPriority w:val="99"/>
    <w:qFormat/>
    <w:rsid w:val="006601ec"/>
    <w:pPr>
      <w:spacing w:lineRule="auto" w:line="276" w:before="0" w:after="200"/>
      <w:ind w:left="720" w:hanging="0"/>
      <w:contextualSpacing/>
    </w:pPr>
    <w:rPr>
      <w:rFonts w:ascii="Calibri" w:hAnsi="Calibri" w:eastAsia="ＭＳ 明朝" w:cs="" w:asciiTheme="minorHAnsi" w:cstheme="minorBidi" w:eastAsiaTheme="minorEastAsia" w:hAnsiTheme="minorHAnsi"/>
      <w:sz w:val="22"/>
      <w:szCs w:val="22"/>
    </w:rPr>
  </w:style>
  <w:style w:type="paragraph" w:styleId="NormalWeb">
    <w:name w:val="Normal (Web)"/>
    <w:basedOn w:val="Normal"/>
    <w:uiPriority w:val="99"/>
    <w:qFormat/>
    <w:rsid w:val="00c4071f"/>
    <w:pPr>
      <w:spacing w:before="150" w:after="150"/>
      <w:ind w:left="300" w:right="300" w:hanging="0"/>
      <w:jc w:val="both"/>
    </w:pPr>
    <w:rPr/>
  </w:style>
  <w:style w:type="paragraph" w:styleId="Standard" w:customStyle="1">
    <w:name w:val="Standard"/>
    <w:qFormat/>
    <w:rsid w:val="001167b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e668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c277c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E88AA-03EB-42A5-9F88-CD4491F8F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Application>LibreOffice/7.0.1.2$Windows_X86_64 LibreOffice_project/7cbcfc562f6eb6708b5ff7d7397325de9e764452</Application>
  <Pages>11</Pages>
  <Words>2297</Words>
  <Characters>16117</Characters>
  <CharactersWithSpaces>18063</CharactersWithSpaces>
  <Paragraphs>430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2022-03-14T08:17:00Z</dcterms:created>
  <dc:creator>Света</dc:creator>
  <dc:description/>
  <dc:language>ru-RU</dc:language>
  <cp:lastModifiedBy/>
  <cp:lastPrinted>2022-04-06T06:35:00Z</cp:lastPrinted>
  <dcterms:modified xsi:type="dcterms:W3CDTF">2022-08-30T05:20:57Z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